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08-12 ARALIK 2025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3-</w:t>
            </w:r>
            <w:r w:rsidRPr="00B17642" w:rsidR="000732CC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BÖLÜŞMEK GÜZELDİR</w:t>
            </w:r>
          </w:p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TAVŞANIN ZİYAFETİ</w:t>
            </w:r>
            <w:r w:rsidRPr="00B17642" w:rsidR="000732CC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C44E7B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C44E7B">
              <w:rPr>
                <w:rFonts w:cs="Tahoma"/>
                <w:sz w:val="18"/>
                <w:szCs w:val="18"/>
              </w:rPr>
              <w:t>T.4.1.10. Dinlediği/izlediği hikâye edici metinleri canlandırır.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093852" w:rsidRPr="0009385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9385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54039E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4039E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C44E7B" w:rsidRPr="00B17642" w:rsidP="0009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C44E7B">
              <w:rPr>
                <w:rFonts w:cs="Tahoma"/>
                <w:sz w:val="18"/>
                <w:szCs w:val="18"/>
              </w:rPr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100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93852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09385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A6EA2">
              <w:rPr>
                <w:rFonts w:cs="Tahoma"/>
                <w:b/>
                <w:iCs/>
                <w:sz w:val="18"/>
                <w:szCs w:val="18"/>
              </w:rPr>
              <w:t>100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 w:rsidR="007A6EA2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09385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A6EA2">
              <w:rPr>
                <w:rFonts w:cs="Tahoma"/>
                <w:b/>
                <w:iCs/>
                <w:sz w:val="18"/>
                <w:szCs w:val="18"/>
              </w:rPr>
              <w:t>101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 w:rsidR="007A6EA2">
              <w:rPr>
                <w:rFonts w:cs="Tahoma"/>
                <w:iCs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09385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A6EA2">
              <w:rPr>
                <w:rFonts w:cs="Tahoma"/>
                <w:b/>
                <w:iCs/>
                <w:sz w:val="18"/>
                <w:szCs w:val="18"/>
              </w:rPr>
              <w:t>101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 w:rsidR="007A6EA2">
              <w:rPr>
                <w:rFonts w:cs="Tahoma"/>
                <w:iCs/>
                <w:sz w:val="18"/>
                <w:szCs w:val="18"/>
              </w:rPr>
              <w:t>T.4.1.2. Dinlediklerinde/izlediklerinde geçen olayların gelişimi ve sonucu hakkında tahminde bulunur.</w:t>
            </w:r>
          </w:p>
          <w:p w:rsidR="007A6EA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101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A6EA2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54039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102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4039E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09385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54039E">
              <w:rPr>
                <w:rFonts w:cs="Tahoma"/>
                <w:b/>
                <w:iCs/>
                <w:sz w:val="18"/>
                <w:szCs w:val="18"/>
              </w:rPr>
              <w:t>102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4039E" w:rsidR="0054039E">
              <w:rPr>
                <w:rFonts w:cs="Tahoma"/>
                <w:iCs/>
                <w:sz w:val="18"/>
                <w:szCs w:val="18"/>
              </w:rPr>
              <w:t>T.4.4.10. Büyük harfleri ve noktalama işaretlerini uygun yerlerde kullanır.</w:t>
            </w:r>
          </w:p>
          <w:p w:rsidR="0009385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44E7B">
              <w:rPr>
                <w:rFonts w:cs="Tahoma"/>
                <w:b/>
                <w:iCs/>
                <w:sz w:val="18"/>
                <w:szCs w:val="18"/>
              </w:rPr>
              <w:t>103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44E7B" w:rsidR="00C44E7B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09385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44E7B">
              <w:rPr>
                <w:rFonts w:cs="Tahoma"/>
                <w:b/>
                <w:iCs/>
                <w:sz w:val="18"/>
                <w:szCs w:val="18"/>
              </w:rPr>
              <w:t xml:space="preserve">104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44E7B" w:rsidR="00C44E7B">
              <w:rPr>
                <w:rFonts w:cs="Tahoma"/>
                <w:iCs/>
                <w:sz w:val="18"/>
                <w:szCs w:val="18"/>
              </w:rPr>
              <w:t>T.4.1.10. Dinlediği/izlediği hikâye edici metinleri canlandırır.</w:t>
            </w:r>
          </w:p>
          <w:p w:rsidR="0009385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44E7B">
              <w:rPr>
                <w:rFonts w:cs="Tahoma"/>
                <w:b/>
                <w:iCs/>
                <w:sz w:val="18"/>
                <w:szCs w:val="18"/>
              </w:rPr>
              <w:t>105</w:t>
            </w:r>
            <w:r w:rsidR="003154ED">
              <w:rPr>
                <w:rFonts w:cs="Tahoma"/>
                <w:b/>
                <w:iCs/>
                <w:sz w:val="18"/>
                <w:szCs w:val="18"/>
              </w:rPr>
              <w:t>-106-107-108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44E7B" w:rsidR="00C44E7B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  <w:r w:rsidR="003154ED">
              <w:rPr>
                <w:rFonts w:cs="Tahoma"/>
                <w:iCs/>
                <w:sz w:val="18"/>
                <w:szCs w:val="18"/>
              </w:rPr>
              <w:t xml:space="preserve"> (SERBEST OKUMA METNİ)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A6EA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A6EA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AC697A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024B43" w:rsidP="00753852">
      <w:pPr>
        <w:pStyle w:val="NoSpacing"/>
        <w:rPr>
          <w:rFonts w:cs="Tahoma"/>
          <w:b/>
          <w:sz w:val="18"/>
          <w:szCs w:val="18"/>
        </w:rPr>
      </w:pPr>
    </w:p>
    <w:p w:rsidR="00024B43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